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EF" w:rsidRDefault="00863518" w:rsidP="007004EF">
      <w:r w:rsidRPr="00863518">
        <w:rPr>
          <w:noProof/>
          <w:lang w:val="en-US" w:eastAsia="zh-TW"/>
        </w:rPr>
        <w:pict>
          <v:shapetype id="_x0000_t202" coordsize="21600,21600" o:spt="202" path="m,l,21600r21600,l21600,xe">
            <v:stroke joinstyle="miter"/>
            <v:path gradientshapeok="t" o:connecttype="rect"/>
          </v:shapetype>
          <v:shape id="_x0000_s1026" type="#_x0000_t202" style="position:absolute;margin-left:6.05pt;margin-top:-8.4pt;width:525.7pt;height:117.5pt;z-index:251660288;mso-width-relative:margin;mso-height-relative:margin" stroked="f">
            <v:textbox>
              <w:txbxContent>
                <w:p w:rsidR="007004EF" w:rsidRPr="000E3BD2" w:rsidRDefault="007004EF" w:rsidP="000E3BD2">
                  <w:pPr>
                    <w:pStyle w:val="NoSpacing"/>
                    <w:jc w:val="center"/>
                    <w:rPr>
                      <w:sz w:val="72"/>
                      <w:szCs w:val="72"/>
                    </w:rPr>
                  </w:pPr>
                  <w:r w:rsidRPr="000E3BD2">
                    <w:rPr>
                      <w:sz w:val="72"/>
                      <w:szCs w:val="72"/>
                    </w:rPr>
                    <w:t xml:space="preserve">Mumbai Junction - </w:t>
                  </w:r>
                  <w:r w:rsidR="003E5E10" w:rsidRPr="000E3BD2">
                    <w:rPr>
                      <w:sz w:val="72"/>
                      <w:szCs w:val="72"/>
                    </w:rPr>
                    <w:t xml:space="preserve">the </w:t>
                  </w:r>
                  <w:r w:rsidRPr="000E3BD2">
                    <w:rPr>
                      <w:sz w:val="72"/>
                      <w:szCs w:val="72"/>
                    </w:rPr>
                    <w:t>John Lyon</w:t>
                  </w:r>
                </w:p>
                <w:p w:rsidR="007004EF" w:rsidRPr="00A67C6A" w:rsidRDefault="007004EF" w:rsidP="00A67C6A">
                  <w:pPr>
                    <w:pStyle w:val="NoSpacing"/>
                    <w:jc w:val="center"/>
                    <w:rPr>
                      <w:sz w:val="36"/>
                      <w:szCs w:val="36"/>
                    </w:rPr>
                  </w:pPr>
                  <w:proofErr w:type="gramStart"/>
                  <w:r w:rsidRPr="00A67C6A">
                    <w:rPr>
                      <w:sz w:val="36"/>
                      <w:szCs w:val="36"/>
                    </w:rPr>
                    <w:t>is</w:t>
                  </w:r>
                  <w:proofErr w:type="gramEnd"/>
                  <w:r w:rsidRPr="00A67C6A">
                    <w:rPr>
                      <w:sz w:val="36"/>
                      <w:szCs w:val="36"/>
                    </w:rPr>
                    <w:t xml:space="preserve"> </w:t>
                  </w:r>
                  <w:r w:rsidR="003E5E10" w:rsidRPr="00A67C6A">
                    <w:rPr>
                      <w:sz w:val="36"/>
                      <w:szCs w:val="36"/>
                    </w:rPr>
                    <w:t xml:space="preserve">again </w:t>
                  </w:r>
                  <w:r w:rsidRPr="00A67C6A">
                    <w:rPr>
                      <w:sz w:val="36"/>
                      <w:szCs w:val="36"/>
                    </w:rPr>
                    <w:t xml:space="preserve">threatened with demolition </w:t>
                  </w:r>
                  <w:r w:rsidR="003E5E10" w:rsidRPr="00A67C6A">
                    <w:rPr>
                      <w:sz w:val="36"/>
                      <w:szCs w:val="36"/>
                    </w:rPr>
                    <w:t>and replacement with a</w:t>
                  </w:r>
                  <w:r w:rsidR="000E3BD2">
                    <w:rPr>
                      <w:sz w:val="36"/>
                      <w:szCs w:val="36"/>
                    </w:rPr>
                    <w:t>n</w:t>
                  </w:r>
                  <w:r w:rsidR="003E5E10" w:rsidRPr="00A67C6A">
                    <w:rPr>
                      <w:sz w:val="36"/>
                      <w:szCs w:val="36"/>
                    </w:rPr>
                    <w:t xml:space="preserve"> out of scale and unsympathetic block of </w:t>
                  </w:r>
                  <w:r w:rsidRPr="00A67C6A">
                    <w:rPr>
                      <w:sz w:val="36"/>
                      <w:szCs w:val="36"/>
                    </w:rPr>
                    <w:t>4</w:t>
                  </w:r>
                  <w:r w:rsidR="003E5E10" w:rsidRPr="00A67C6A">
                    <w:rPr>
                      <w:sz w:val="36"/>
                      <w:szCs w:val="36"/>
                    </w:rPr>
                    <w:t>2</w:t>
                  </w:r>
                  <w:r w:rsidRPr="00A67C6A">
                    <w:rPr>
                      <w:sz w:val="36"/>
                      <w:szCs w:val="36"/>
                    </w:rPr>
                    <w:t xml:space="preserve"> flats</w:t>
                  </w:r>
                  <w:r w:rsidR="003E5E10" w:rsidRPr="00A67C6A">
                    <w:rPr>
                      <w:sz w:val="36"/>
                      <w:szCs w:val="36"/>
                    </w:rPr>
                    <w:t xml:space="preserve">. If you wish to object to the Planning Application </w:t>
                  </w:r>
                  <w:r w:rsidR="00A67C6A" w:rsidRPr="00A67C6A">
                    <w:rPr>
                      <w:sz w:val="36"/>
                      <w:szCs w:val="36"/>
                    </w:rPr>
                    <w:t>No 22/3260</w:t>
                  </w:r>
                  <w:r w:rsidR="00A67C6A">
                    <w:rPr>
                      <w:sz w:val="36"/>
                      <w:szCs w:val="36"/>
                    </w:rPr>
                    <w:t xml:space="preserve"> </w:t>
                  </w:r>
                  <w:r w:rsidR="003E5E10" w:rsidRPr="00A67C6A">
                    <w:rPr>
                      <w:sz w:val="36"/>
                      <w:szCs w:val="36"/>
                    </w:rPr>
                    <w:t>here's how:</w:t>
                  </w:r>
                </w:p>
                <w:p w:rsidR="007004EF" w:rsidRDefault="007004EF"/>
              </w:txbxContent>
            </v:textbox>
          </v:shape>
        </w:pict>
      </w:r>
    </w:p>
    <w:p w:rsidR="007004EF" w:rsidRDefault="007004EF" w:rsidP="007004EF"/>
    <w:p w:rsidR="007004EF" w:rsidRDefault="007004EF" w:rsidP="007004EF"/>
    <w:p w:rsidR="00953EF5" w:rsidRDefault="00953EF5" w:rsidP="007004EF"/>
    <w:p w:rsidR="00C76DDA" w:rsidRPr="00C76DDA" w:rsidRDefault="00C76DDA" w:rsidP="00953EF5">
      <w:pPr>
        <w:pStyle w:val="NoSpacing"/>
        <w:jc w:val="center"/>
        <w:rPr>
          <w:sz w:val="8"/>
          <w:szCs w:val="8"/>
        </w:rPr>
      </w:pPr>
    </w:p>
    <w:p w:rsidR="007004EF" w:rsidRDefault="007004EF" w:rsidP="00953EF5">
      <w:pPr>
        <w:pStyle w:val="NoSpacing"/>
        <w:jc w:val="center"/>
      </w:pPr>
      <w:r>
        <w:t xml:space="preserve">The </w:t>
      </w:r>
      <w:r w:rsidR="003E5E10">
        <w:t>preferred way</w:t>
      </w:r>
      <w:r>
        <w:t xml:space="preserve"> </w:t>
      </w:r>
      <w:r w:rsidR="003E5E10">
        <w:t>to object</w:t>
      </w:r>
      <w:r>
        <w:t xml:space="preserve"> is via Brent</w:t>
      </w:r>
      <w:r w:rsidR="003E5E10">
        <w:t>'s</w:t>
      </w:r>
      <w:r>
        <w:t xml:space="preserve"> website</w:t>
      </w:r>
      <w:r w:rsidR="00953EF5">
        <w:t xml:space="preserve"> as below</w:t>
      </w:r>
      <w:r w:rsidR="003E5E10">
        <w:t>, alternately email</w:t>
      </w:r>
      <w:r w:rsidR="006205FC">
        <w:t xml:space="preserve"> </w:t>
      </w:r>
      <w:hyperlink r:id="rId5" w:history="1">
        <w:r w:rsidR="003E5E10" w:rsidRPr="00A67C6A">
          <w:rPr>
            <w:rStyle w:val="Hyperlink"/>
          </w:rPr>
          <w:t>planning.comments@brent.gov.uk</w:t>
        </w:r>
      </w:hyperlink>
    </w:p>
    <w:p w:rsidR="003E5E10" w:rsidRPr="00A67C6A" w:rsidRDefault="00863518" w:rsidP="00A67C6A">
      <w:pPr>
        <w:pStyle w:val="NoSpacing"/>
        <w:jc w:val="center"/>
        <w:rPr>
          <w:sz w:val="20"/>
          <w:szCs w:val="20"/>
        </w:rPr>
      </w:pPr>
      <w:hyperlink r:id="rId6" w:history="1">
        <w:r w:rsidR="003E5E10" w:rsidRPr="00053327">
          <w:rPr>
            <w:rStyle w:val="Hyperlink"/>
            <w:sz w:val="20"/>
            <w:szCs w:val="20"/>
          </w:rPr>
          <w:t>https://pa.brent.gov.uk/online-applications/applicationDetails.do?keyVal=DCAPR_161947&amp;activeTab=summary</w:t>
        </w:r>
      </w:hyperlink>
    </w:p>
    <w:p w:rsidR="003E5E10" w:rsidRPr="00953EF5" w:rsidRDefault="003E5E10" w:rsidP="00A67C6A">
      <w:pPr>
        <w:pStyle w:val="NoSpacing"/>
        <w:rPr>
          <w:sz w:val="16"/>
          <w:szCs w:val="16"/>
        </w:rPr>
      </w:pPr>
    </w:p>
    <w:p w:rsidR="006205FC" w:rsidRDefault="00C76DDA" w:rsidP="00053327">
      <w:pPr>
        <w:pStyle w:val="NoSpacing"/>
        <w:jc w:val="center"/>
      </w:pPr>
      <w:r>
        <w:rPr>
          <w:noProof/>
          <w:lang w:eastAsia="en-GB"/>
        </w:rPr>
        <w:drawing>
          <wp:anchor distT="0" distB="0" distL="114300" distR="114300" simplePos="0" relativeHeight="251666432" behindDoc="0" locked="0" layoutInCell="1" allowOverlap="1">
            <wp:simplePos x="0" y="0"/>
            <wp:positionH relativeFrom="column">
              <wp:posOffset>-201930</wp:posOffset>
            </wp:positionH>
            <wp:positionV relativeFrom="paragraph">
              <wp:posOffset>769620</wp:posOffset>
            </wp:positionV>
            <wp:extent cx="4740275" cy="2026920"/>
            <wp:effectExtent l="19050" t="0" r="3175" b="0"/>
            <wp:wrapTopAndBottom/>
            <wp:docPr id="6" name="Picture 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cstate="print"/>
                    <a:stretch>
                      <a:fillRect/>
                    </a:stretch>
                  </pic:blipFill>
                  <pic:spPr>
                    <a:xfrm>
                      <a:off x="0" y="0"/>
                      <a:ext cx="4740275" cy="2026920"/>
                    </a:xfrm>
                    <a:prstGeom prst="rect">
                      <a:avLst/>
                    </a:prstGeom>
                  </pic:spPr>
                </pic:pic>
              </a:graphicData>
            </a:graphic>
          </wp:anchor>
        </w:drawing>
      </w:r>
      <w:r w:rsidR="00FA40F6">
        <w:t>Now c</w:t>
      </w:r>
      <w:r w:rsidR="006205FC">
        <w:t xml:space="preserve">lick on the </w:t>
      </w:r>
      <w:r w:rsidR="006205FC" w:rsidRPr="00FA40F6">
        <w:rPr>
          <w:b/>
        </w:rPr>
        <w:t>View / Make Comments</w:t>
      </w:r>
      <w:r w:rsidR="006205FC">
        <w:t xml:space="preserve"> tab, you will need to register an</w:t>
      </w:r>
      <w:r w:rsidR="002D3714">
        <w:t xml:space="preserve">d log in to make comments, the button </w:t>
      </w:r>
      <w:r w:rsidR="006205FC">
        <w:t xml:space="preserve">is found at the bottom of the web page. You can then move to making your comments about this application </w:t>
      </w:r>
      <w:r w:rsidR="00FA40F6">
        <w:t>22/3260</w:t>
      </w:r>
      <w:r w:rsidR="006205FC">
        <w:t xml:space="preserve">.  </w:t>
      </w:r>
      <w:r w:rsidR="006205FC" w:rsidRPr="00FA40F6">
        <w:rPr>
          <w:b/>
        </w:rPr>
        <w:t xml:space="preserve">Comments must be </w:t>
      </w:r>
      <w:r w:rsidR="00FA40F6">
        <w:rPr>
          <w:b/>
        </w:rPr>
        <w:t>received</w:t>
      </w:r>
      <w:r w:rsidR="006205FC" w:rsidRPr="00FA40F6">
        <w:rPr>
          <w:b/>
        </w:rPr>
        <w:t xml:space="preserve"> by the </w:t>
      </w:r>
      <w:r w:rsidR="00A67C6A" w:rsidRPr="00FA40F6">
        <w:rPr>
          <w:b/>
        </w:rPr>
        <w:t xml:space="preserve">27th </w:t>
      </w:r>
      <w:r w:rsidR="00D40B70">
        <w:rPr>
          <w:b/>
        </w:rPr>
        <w:t>October</w:t>
      </w:r>
      <w:r w:rsidR="00A67C6A" w:rsidRPr="00FA40F6">
        <w:rPr>
          <w:b/>
        </w:rPr>
        <w:t xml:space="preserve"> 2022</w:t>
      </w:r>
      <w:r w:rsidR="00A67C6A">
        <w:t xml:space="preserve">. If require assistance </w:t>
      </w:r>
      <w:r w:rsidR="00FA40F6">
        <w:t xml:space="preserve">with this </w:t>
      </w:r>
      <w:r w:rsidR="00A67C6A">
        <w:t xml:space="preserve">email </w:t>
      </w:r>
      <w:hyperlink r:id="rId8" w:history="1">
        <w:r w:rsidR="00A67C6A" w:rsidRPr="00A67C6A">
          <w:rPr>
            <w:rStyle w:val="Hyperlink"/>
          </w:rPr>
          <w:t>planning@the-scra.co.uk</w:t>
        </w:r>
      </w:hyperlink>
      <w:r w:rsidR="002D3714">
        <w:t xml:space="preserve">.  All the documents </w:t>
      </w:r>
      <w:r w:rsidR="00A67C6A">
        <w:t xml:space="preserve">regarding the application </w:t>
      </w:r>
      <w:r w:rsidR="00053327">
        <w:t>including this one will</w:t>
      </w:r>
      <w:r w:rsidR="00A67C6A">
        <w:t xml:space="preserve"> be found on the SCRA Website</w:t>
      </w:r>
      <w:r w:rsidR="00FA40F6">
        <w:t>.</w:t>
      </w:r>
    </w:p>
    <w:p w:rsidR="009967C6" w:rsidRPr="009967C6" w:rsidRDefault="00863518" w:rsidP="00835FE2">
      <w:pPr>
        <w:pStyle w:val="NoSpacing"/>
        <w:jc w:val="both"/>
        <w:rPr>
          <w:sz w:val="8"/>
          <w:szCs w:val="8"/>
        </w:rPr>
      </w:pPr>
      <w:r w:rsidRPr="00863518">
        <w:rPr>
          <w:noProof/>
          <w:lang w:val="en-US" w:eastAsia="zh-TW"/>
        </w:rPr>
        <w:pict>
          <v:shape id="_x0000_s1029" type="#_x0000_t202" style="position:absolute;left:0;text-align:left;margin-left:358.8pt;margin-top:7.95pt;width:201.75pt;height:157.85pt;z-index:251665408;mso-width-relative:margin;mso-height-relative:margin" stroked="f">
            <v:textbox>
              <w:txbxContent>
                <w:p w:rsidR="00835FE2" w:rsidRDefault="00835FE2" w:rsidP="00835FE2">
                  <w:pPr>
                    <w:pStyle w:val="NoSpacing"/>
                    <w:jc w:val="both"/>
                  </w:pPr>
                  <w:r>
                    <w:t>The applicant has yet again made the surrounding major roundabout; along with its substantial telecom installation and excessive parking look more like a piazza in some southern European idyllic village.  The street trees have become much larger and the relationship to neighbouring properties is hidden other than the swamping of poor 135 Sudbury Court Drive who will now have a four storey high wall alongside them.</w:t>
                  </w:r>
                </w:p>
              </w:txbxContent>
            </v:textbox>
          </v:shape>
        </w:pict>
      </w:r>
    </w:p>
    <w:p w:rsidR="00835FE2" w:rsidRDefault="00C52687" w:rsidP="00835FE2">
      <w:pPr>
        <w:pStyle w:val="NoSpacing"/>
        <w:jc w:val="both"/>
      </w:pPr>
      <w:r>
        <w:rPr>
          <w:noProof/>
          <w:lang w:eastAsia="en-GB"/>
        </w:rPr>
        <w:drawing>
          <wp:anchor distT="0" distB="0" distL="114300" distR="114300" simplePos="0" relativeHeight="251662336" behindDoc="0" locked="0" layoutInCell="1" allowOverlap="1">
            <wp:simplePos x="0" y="0"/>
            <wp:positionH relativeFrom="column">
              <wp:posOffset>840740</wp:posOffset>
            </wp:positionH>
            <wp:positionV relativeFrom="paragraph">
              <wp:posOffset>2725420</wp:posOffset>
            </wp:positionV>
            <wp:extent cx="5268595" cy="1733550"/>
            <wp:effectExtent l="19050" t="0" r="825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68595" cy="1733550"/>
                    </a:xfrm>
                    <a:prstGeom prst="rect">
                      <a:avLst/>
                    </a:prstGeom>
                    <a:noFill/>
                    <a:ln w="9525">
                      <a:noFill/>
                      <a:miter lim="800000"/>
                      <a:headEnd/>
                      <a:tailEnd/>
                    </a:ln>
                  </pic:spPr>
                </pic:pic>
              </a:graphicData>
            </a:graphic>
          </wp:anchor>
        </w:drawing>
      </w:r>
      <w:r w:rsidR="00FA40F6">
        <w:t>Above is a representation of the pr</w:t>
      </w:r>
      <w:r w:rsidR="005C3416">
        <w:t xml:space="preserve">oposed building </w:t>
      </w:r>
      <w:r w:rsidR="002D3714">
        <w:t>lifted</w:t>
      </w:r>
      <w:r w:rsidR="005C3416">
        <w:t xml:space="preserve"> from the D</w:t>
      </w:r>
      <w:r w:rsidR="00FA40F6">
        <w:t xml:space="preserve">esign and </w:t>
      </w:r>
      <w:r w:rsidR="005C3416">
        <w:t>A</w:t>
      </w:r>
      <w:r w:rsidR="00FA40F6">
        <w:t xml:space="preserve">ccess statement which is almost the same as the East Elevation presented with </w:t>
      </w:r>
      <w:r w:rsidR="005E0947">
        <w:t>current</w:t>
      </w:r>
      <w:r w:rsidR="00FA40F6">
        <w:t xml:space="preserve"> application</w:t>
      </w:r>
      <w:r w:rsidR="005E0947">
        <w:t>, see</w:t>
      </w:r>
      <w:r w:rsidR="005C3416">
        <w:t xml:space="preserve"> b</w:t>
      </w:r>
      <w:r w:rsidR="00FF3A6F">
        <w:t>elow</w:t>
      </w:r>
      <w:r w:rsidR="005C3416">
        <w:t>.</w:t>
      </w:r>
      <w:r w:rsidR="00FF3A6F">
        <w:t xml:space="preserve"> </w:t>
      </w:r>
      <w:r w:rsidR="005C3416">
        <w:t xml:space="preserve">This </w:t>
      </w:r>
      <w:r w:rsidR="00FF3A6F">
        <w:t xml:space="preserve">is the actual </w:t>
      </w:r>
      <w:r w:rsidR="005E0947">
        <w:t>elevation</w:t>
      </w:r>
      <w:r w:rsidR="00FF3A6F">
        <w:t xml:space="preserve"> without the artistic licence </w:t>
      </w:r>
      <w:r w:rsidR="005C3416">
        <w:t xml:space="preserve">used </w:t>
      </w:r>
      <w:proofErr w:type="gramStart"/>
      <w:r w:rsidR="00FF3A6F">
        <w:t>above</w:t>
      </w:r>
      <w:r w:rsidR="005E0947">
        <w:t>,</w:t>
      </w:r>
      <w:proofErr w:type="gramEnd"/>
      <w:r w:rsidR="005E0947">
        <w:t xml:space="preserve"> </w:t>
      </w:r>
      <w:r w:rsidR="005C3416">
        <w:t xml:space="preserve">many </w:t>
      </w:r>
      <w:r>
        <w:t xml:space="preserve">may </w:t>
      </w:r>
      <w:r w:rsidR="00FF3A6F">
        <w:t xml:space="preserve">considered </w:t>
      </w:r>
      <w:r w:rsidR="005E0947">
        <w:t xml:space="preserve">it </w:t>
      </w:r>
      <w:r w:rsidR="00FF3A6F">
        <w:t xml:space="preserve">a brutal design </w:t>
      </w:r>
      <w:r w:rsidR="005E0947">
        <w:t>and unsympathetic</w:t>
      </w:r>
      <w:r>
        <w:t xml:space="preserve"> </w:t>
      </w:r>
      <w:r w:rsidR="002D3714">
        <w:t>if related to its</w:t>
      </w:r>
      <w:r w:rsidR="005E0947">
        <w:t xml:space="preserve"> </w:t>
      </w:r>
      <w:r w:rsidR="00FF3A6F">
        <w:t>surroundings.</w:t>
      </w:r>
    </w:p>
    <w:p w:rsidR="00FA40F6" w:rsidRDefault="00C52687" w:rsidP="00835FE2">
      <w:pPr>
        <w:pStyle w:val="NoSpacing"/>
        <w:jc w:val="both"/>
      </w:pPr>
      <w:r>
        <w:rPr>
          <w:noProof/>
          <w:lang w:eastAsia="en-GB"/>
        </w:rPr>
        <w:drawing>
          <wp:anchor distT="0" distB="0" distL="114300" distR="114300" simplePos="0" relativeHeight="251663360" behindDoc="0" locked="0" layoutInCell="1" allowOverlap="1">
            <wp:simplePos x="0" y="0"/>
            <wp:positionH relativeFrom="column">
              <wp:posOffset>909955</wp:posOffset>
            </wp:positionH>
            <wp:positionV relativeFrom="paragraph">
              <wp:posOffset>2578735</wp:posOffset>
            </wp:positionV>
            <wp:extent cx="5354955" cy="1828800"/>
            <wp:effectExtent l="19050" t="0" r="0" b="0"/>
            <wp:wrapTopAndBottom/>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354955" cy="1828800"/>
                    </a:xfrm>
                    <a:prstGeom prst="rect">
                      <a:avLst/>
                    </a:prstGeom>
                    <a:noFill/>
                    <a:ln w="9525">
                      <a:noFill/>
                      <a:miter lim="800000"/>
                      <a:headEnd/>
                      <a:tailEnd/>
                    </a:ln>
                  </pic:spPr>
                </pic:pic>
              </a:graphicData>
            </a:graphic>
          </wp:anchor>
        </w:drawing>
      </w:r>
      <w:r w:rsidR="005C3416">
        <w:t xml:space="preserve">The revised </w:t>
      </w:r>
      <w:r>
        <w:t xml:space="preserve">East </w:t>
      </w:r>
      <w:r w:rsidR="005E0947">
        <w:t>elevation</w:t>
      </w:r>
      <w:r w:rsidR="005C3416">
        <w:t xml:space="preserve"> presented (22/3260</w:t>
      </w:r>
      <w:r w:rsidR="005E0947">
        <w:t xml:space="preserve"> </w:t>
      </w:r>
      <w:r>
        <w:t>above</w:t>
      </w:r>
      <w:r w:rsidR="005E0947">
        <w:t xml:space="preserve">) </w:t>
      </w:r>
      <w:r w:rsidR="005C3416">
        <w:t>seem</w:t>
      </w:r>
      <w:r>
        <w:t>s</w:t>
      </w:r>
      <w:r w:rsidR="005C3416">
        <w:t xml:space="preserve"> little different to the 2021 </w:t>
      </w:r>
      <w:r w:rsidR="002D3714">
        <w:t>drawing</w:t>
      </w:r>
      <w:r>
        <w:t xml:space="preserve"> below</w:t>
      </w:r>
      <w:r w:rsidR="005C3416">
        <w:t>, there are actually a few amendments</w:t>
      </w:r>
      <w:r w:rsidR="00835FE2">
        <w:t xml:space="preserve"> which include increased massing to the left side</w:t>
      </w:r>
      <w:r w:rsidR="005E0947">
        <w:t xml:space="preserve"> of this East elevation</w:t>
      </w:r>
      <w:r w:rsidR="005C3416">
        <w:t>.</w:t>
      </w:r>
      <w:r w:rsidR="005C3416" w:rsidRPr="005C3416">
        <w:rPr>
          <w:noProof/>
          <w:lang w:eastAsia="en-GB"/>
        </w:rPr>
        <w:t xml:space="preserve"> </w:t>
      </w:r>
      <w:r w:rsidR="005E0947">
        <w:rPr>
          <w:noProof/>
          <w:lang w:eastAsia="en-GB"/>
        </w:rPr>
        <w:t xml:space="preserve">The building is described as a part 4 and part 5 storey building, however, this doesn't acknowledge the </w:t>
      </w:r>
      <w:r>
        <w:rPr>
          <w:noProof/>
          <w:lang w:eastAsia="en-GB"/>
        </w:rPr>
        <w:t>structure</w:t>
      </w:r>
      <w:r w:rsidR="002D3714">
        <w:rPr>
          <w:noProof/>
          <w:lang w:eastAsia="en-GB"/>
        </w:rPr>
        <w:t>s on the roof.</w:t>
      </w:r>
    </w:p>
    <w:p w:rsidR="00C76DDA" w:rsidRDefault="00C76DDA" w:rsidP="00953EF5">
      <w:pPr>
        <w:pStyle w:val="NoSpacing"/>
        <w:jc w:val="both"/>
      </w:pPr>
    </w:p>
    <w:p w:rsidR="000E3BD2" w:rsidRDefault="00953EF5" w:rsidP="00953EF5">
      <w:pPr>
        <w:pStyle w:val="NoSpacing"/>
        <w:jc w:val="both"/>
      </w:pPr>
      <w:r w:rsidRPr="00953EF5">
        <w:t>A concern that you may wish to express</w:t>
      </w:r>
      <w:r>
        <w:t xml:space="preserve"> with</w:t>
      </w:r>
      <w:r w:rsidR="002D3714">
        <w:t>in</w:t>
      </w:r>
      <w:r>
        <w:t xml:space="preserve"> your objection: </w:t>
      </w:r>
      <w:r w:rsidR="002D3714">
        <w:t>T</w:t>
      </w:r>
      <w:r>
        <w:t>he a</w:t>
      </w:r>
      <w:r w:rsidRPr="00953EF5">
        <w:t>pplicant</w:t>
      </w:r>
      <w:r>
        <w:t>'</w:t>
      </w:r>
      <w:r w:rsidRPr="00953EF5">
        <w:t xml:space="preserve">s Planning Statement page 18 states </w:t>
      </w:r>
      <w:r>
        <w:t>"</w:t>
      </w:r>
      <w:r w:rsidRPr="00953EF5">
        <w:t>Following refusal of the 2021 Application, a meeting with Cllr Muhammed Butt</w:t>
      </w:r>
      <w:r>
        <w:t xml:space="preserve"> </w:t>
      </w:r>
      <w:r w:rsidRPr="00953EF5">
        <w:t>(Leader of Brent), Cllr Shama Tatler (Cabinet Member for Regeneration and</w:t>
      </w:r>
      <w:r>
        <w:t xml:space="preserve"> </w:t>
      </w:r>
      <w:r w:rsidRPr="00953EF5">
        <w:t>Planning), Gerry Ansell (Head of Planning and Development Services) and David</w:t>
      </w:r>
      <w:r>
        <w:t xml:space="preserve"> </w:t>
      </w:r>
      <w:r w:rsidRPr="00953EF5">
        <w:t>Glover (Development Manager) took place on 21</w:t>
      </w:r>
      <w:r w:rsidRPr="00953EF5">
        <w:rPr>
          <w:szCs w:val="14"/>
        </w:rPr>
        <w:t xml:space="preserve">st </w:t>
      </w:r>
      <w:r w:rsidRPr="00953EF5">
        <w:t>June 2022."</w:t>
      </w:r>
      <w:r>
        <w:t xml:space="preserve">  </w:t>
      </w:r>
      <w:r w:rsidR="000E3BD2">
        <w:br w:type="page"/>
      </w:r>
    </w:p>
    <w:p w:rsidR="0089115B" w:rsidRDefault="00486E6F" w:rsidP="00053327">
      <w:pPr>
        <w:pStyle w:val="NoSpacing"/>
        <w:jc w:val="both"/>
      </w:pPr>
      <w:r>
        <w:lastRenderedPageBreak/>
        <w:t xml:space="preserve">The </w:t>
      </w:r>
      <w:r w:rsidR="00AC3CF5">
        <w:t>premises</w:t>
      </w:r>
      <w:r w:rsidR="002D3714">
        <w:t xml:space="preserve"> are widely known as</w:t>
      </w:r>
      <w:r w:rsidR="00AC3CF5">
        <w:t xml:space="preserve"> the </w:t>
      </w:r>
      <w:r>
        <w:t>John Lyon</w:t>
      </w:r>
      <w:r w:rsidR="00AC3CF5">
        <w:t xml:space="preserve"> </w:t>
      </w:r>
      <w:r w:rsidR="002D3714">
        <w:t xml:space="preserve">which </w:t>
      </w:r>
      <w:r>
        <w:t xml:space="preserve">has historic </w:t>
      </w:r>
      <w:r w:rsidR="002D3714">
        <w:t>significance</w:t>
      </w:r>
      <w:r>
        <w:t xml:space="preserve"> as John Lyon founded Harrow </w:t>
      </w:r>
      <w:r w:rsidR="00AC3CF5">
        <w:t>S</w:t>
      </w:r>
      <w:r>
        <w:t xml:space="preserve">chool some 500 years ago. </w:t>
      </w:r>
      <w:r w:rsidR="00AC3CF5">
        <w:t xml:space="preserve">During </w:t>
      </w:r>
      <w:r>
        <w:t xml:space="preserve">the last two decades </w:t>
      </w:r>
      <w:r w:rsidR="00AC3CF5">
        <w:t xml:space="preserve">the hostelry </w:t>
      </w:r>
      <w:r>
        <w:t>has changed and adapted to the local population</w:t>
      </w:r>
      <w:r w:rsidR="002D3714">
        <w:t>'s</w:t>
      </w:r>
      <w:r>
        <w:t xml:space="preserve"> need, it is without doubt a place where everyone can go and </w:t>
      </w:r>
      <w:r w:rsidR="002D3714">
        <w:t>it</w:t>
      </w:r>
      <w:r w:rsidR="00AC3CF5">
        <w:t xml:space="preserve"> </w:t>
      </w:r>
      <w:r>
        <w:t>contributes</w:t>
      </w:r>
      <w:r w:rsidR="002D3714">
        <w:t xml:space="preserve"> substantively</w:t>
      </w:r>
      <w:r>
        <w:t xml:space="preserve"> to community cohesion. The loss of this </w:t>
      </w:r>
      <w:r w:rsidR="00AC3CF5">
        <w:t xml:space="preserve">obvious but unregistered </w:t>
      </w:r>
      <w:r w:rsidR="002D3714">
        <w:t>C</w:t>
      </w:r>
      <w:r>
        <w:t xml:space="preserve">ommunity </w:t>
      </w:r>
      <w:r w:rsidR="002D3714">
        <w:t>A</w:t>
      </w:r>
      <w:r>
        <w:t xml:space="preserve">sset and meeting point </w:t>
      </w:r>
      <w:r w:rsidR="00AC3CF5">
        <w:t xml:space="preserve">is </w:t>
      </w:r>
      <w:r>
        <w:t xml:space="preserve">within </w:t>
      </w:r>
      <w:r w:rsidR="002D3714">
        <w:t xml:space="preserve">easy </w:t>
      </w:r>
      <w:r>
        <w:t>walking dis</w:t>
      </w:r>
      <w:r w:rsidR="00AC3CF5">
        <w:t>tance of some 3,000 plus homes,</w:t>
      </w:r>
      <w:r>
        <w:t xml:space="preserve"> </w:t>
      </w:r>
      <w:r w:rsidR="00AC3CF5">
        <w:t xml:space="preserve">its loss </w:t>
      </w:r>
      <w:r>
        <w:t xml:space="preserve">would deal a devastating blow to the local community and would force the residents to drive to other destinations further afield. </w:t>
      </w:r>
      <w:r w:rsidR="00AC3CF5">
        <w:t>The developer</w:t>
      </w:r>
      <w:r w:rsidR="002D3714">
        <w:t>'s</w:t>
      </w:r>
      <w:r w:rsidR="00AC3CF5">
        <w:t xml:space="preserve"> opinion in the application is that the very small restaurant across the road could somehow replace the John Lyon is </w:t>
      </w:r>
      <w:r w:rsidR="002D3714">
        <w:t xml:space="preserve">bordering on </w:t>
      </w:r>
      <w:r w:rsidR="00AC3CF5">
        <w:t xml:space="preserve">obtuse. </w:t>
      </w:r>
    </w:p>
    <w:p w:rsidR="00486E6F" w:rsidRPr="0089115B" w:rsidRDefault="00AC3CF5" w:rsidP="00053327">
      <w:pPr>
        <w:pStyle w:val="NoSpacing"/>
        <w:jc w:val="both"/>
        <w:rPr>
          <w:sz w:val="16"/>
          <w:szCs w:val="16"/>
        </w:rPr>
      </w:pPr>
      <w:r w:rsidRPr="0089115B">
        <w:rPr>
          <w:sz w:val="16"/>
          <w:szCs w:val="16"/>
        </w:rPr>
        <w:t xml:space="preserve"> </w:t>
      </w:r>
    </w:p>
    <w:p w:rsidR="00486E6F" w:rsidRPr="00B841BE" w:rsidRDefault="00486E6F" w:rsidP="00053327">
      <w:pPr>
        <w:pStyle w:val="NoSpacing"/>
        <w:jc w:val="both"/>
      </w:pPr>
      <w:r w:rsidRPr="00053327">
        <w:rPr>
          <w:b/>
        </w:rPr>
        <w:t>So, how should you phrase your objection to make the biggest impact</w:t>
      </w:r>
      <w:r w:rsidRPr="00B841BE">
        <w:t xml:space="preserve">? </w:t>
      </w:r>
      <w:r w:rsidR="00287EBA">
        <w:t xml:space="preserve"> </w:t>
      </w:r>
      <w:r w:rsidRPr="00B841BE">
        <w:t xml:space="preserve">There are many different planning policies at play here, </w:t>
      </w:r>
      <w:r w:rsidR="00053327">
        <w:t xml:space="preserve">however, the SCRA believe </w:t>
      </w:r>
      <w:r w:rsidRPr="00B841BE">
        <w:t xml:space="preserve">the main </w:t>
      </w:r>
      <w:r w:rsidR="002D3714">
        <w:t xml:space="preserve">relevant </w:t>
      </w:r>
      <w:r w:rsidRPr="00B841BE">
        <w:t>points</w:t>
      </w:r>
      <w:r w:rsidR="002D3714">
        <w:t>, but not exclusively,</w:t>
      </w:r>
      <w:r w:rsidRPr="00B841BE">
        <w:t xml:space="preserve"> </w:t>
      </w:r>
      <w:r w:rsidR="00053327">
        <w:t>are</w:t>
      </w:r>
      <w:r w:rsidR="00AC3CF5">
        <w:t>:</w:t>
      </w:r>
    </w:p>
    <w:p w:rsidR="00287EBA" w:rsidRDefault="00573430" w:rsidP="00053327">
      <w:pPr>
        <w:pStyle w:val="ListParagraph"/>
        <w:numPr>
          <w:ilvl w:val="0"/>
          <w:numId w:val="3"/>
        </w:numPr>
        <w:jc w:val="both"/>
      </w:pPr>
      <w:r w:rsidRPr="00287EBA">
        <w:t>The proposal is monolithic in design</w:t>
      </w:r>
      <w:r w:rsidR="004B54F3">
        <w:t xml:space="preserve"> and size,</w:t>
      </w:r>
      <w:r w:rsidRPr="00287EBA">
        <w:t xml:space="preserve"> and without doubt overbearing, it swamps all the surrounding properties, even the </w:t>
      </w:r>
      <w:r w:rsidR="00053327">
        <w:t>two storey</w:t>
      </w:r>
      <w:r w:rsidR="004B54F3" w:rsidRPr="004B54F3">
        <w:t xml:space="preserve"> </w:t>
      </w:r>
      <w:r w:rsidR="004B54F3" w:rsidRPr="00287EBA">
        <w:t>shops</w:t>
      </w:r>
      <w:r w:rsidR="004B54F3">
        <w:t xml:space="preserve"> across the road </w:t>
      </w:r>
      <w:r w:rsidR="00053327">
        <w:t xml:space="preserve">with </w:t>
      </w:r>
      <w:r w:rsidR="004B54F3">
        <w:t>dormers in the upper level.</w:t>
      </w:r>
      <w:r w:rsidRPr="00287EBA">
        <w:t xml:space="preserve"> </w:t>
      </w:r>
    </w:p>
    <w:p w:rsidR="00287EBA" w:rsidRDefault="00287EBA" w:rsidP="00053327">
      <w:pPr>
        <w:pStyle w:val="ListParagraph"/>
        <w:numPr>
          <w:ilvl w:val="0"/>
          <w:numId w:val="3"/>
        </w:numPr>
        <w:jc w:val="both"/>
      </w:pPr>
      <w:r>
        <w:t>No Affordable Housing, below standard number of family homes</w:t>
      </w:r>
      <w:r w:rsidR="00053327">
        <w:t xml:space="preserve"> and no property of more than 3 bedrooms</w:t>
      </w:r>
      <w:r>
        <w:t>.</w:t>
      </w:r>
    </w:p>
    <w:p w:rsidR="00573430" w:rsidRPr="00287EBA" w:rsidRDefault="00287EBA" w:rsidP="00053327">
      <w:pPr>
        <w:pStyle w:val="ListParagraph"/>
        <w:numPr>
          <w:ilvl w:val="0"/>
          <w:numId w:val="3"/>
        </w:numPr>
        <w:jc w:val="both"/>
      </w:pPr>
      <w:r>
        <w:t xml:space="preserve">There is local consternation at the loss of this </w:t>
      </w:r>
      <w:r w:rsidR="00486E6F" w:rsidRPr="00287EBA">
        <w:t xml:space="preserve">large well </w:t>
      </w:r>
      <w:r w:rsidR="00573430" w:rsidRPr="00287EBA">
        <w:t>frequented</w:t>
      </w:r>
      <w:r w:rsidR="00486E6F" w:rsidRPr="00287EBA">
        <w:t xml:space="preserve"> Public Ho</w:t>
      </w:r>
      <w:r w:rsidR="00573430" w:rsidRPr="00287EBA">
        <w:t>u</w:t>
      </w:r>
      <w:r w:rsidR="00486E6F" w:rsidRPr="00287EBA">
        <w:t>se</w:t>
      </w:r>
      <w:r>
        <w:t xml:space="preserve">/Restaurant, which everyone agrees is a </w:t>
      </w:r>
      <w:r w:rsidR="00E83A09">
        <w:t xml:space="preserve">valuable </w:t>
      </w:r>
      <w:r w:rsidR="00573430" w:rsidRPr="00287EBA">
        <w:t>Community Asset</w:t>
      </w:r>
      <w:r w:rsidR="00B841BE" w:rsidRPr="00287EBA">
        <w:t xml:space="preserve"> that enhances community cohesion.</w:t>
      </w:r>
    </w:p>
    <w:p w:rsidR="00E83A09" w:rsidRDefault="00573430" w:rsidP="00053327">
      <w:pPr>
        <w:pStyle w:val="ListParagraph"/>
        <w:numPr>
          <w:ilvl w:val="0"/>
          <w:numId w:val="3"/>
        </w:numPr>
        <w:jc w:val="both"/>
      </w:pPr>
      <w:r w:rsidRPr="00287EBA">
        <w:t xml:space="preserve">This 50's Public House sits </w:t>
      </w:r>
      <w:r w:rsidR="00E83A09">
        <w:t xml:space="preserve">well </w:t>
      </w:r>
      <w:r w:rsidRPr="00287EBA">
        <w:t xml:space="preserve">in a line of similar style properties from the </w:t>
      </w:r>
      <w:r w:rsidR="00E83A09">
        <w:t>same era</w:t>
      </w:r>
      <w:r w:rsidR="00E83A09" w:rsidRPr="00287EBA">
        <w:t>;</w:t>
      </w:r>
      <w:r w:rsidRPr="00287EBA">
        <w:t xml:space="preserve"> its removal would damage th</w:t>
      </w:r>
      <w:r w:rsidR="00E83A09">
        <w:t>e</w:t>
      </w:r>
      <w:r w:rsidRPr="00287EBA">
        <w:t xml:space="preserve"> consistent architectural </w:t>
      </w:r>
      <w:r w:rsidR="00E83A09">
        <w:t xml:space="preserve">theme and </w:t>
      </w:r>
      <w:r w:rsidRPr="00287EBA">
        <w:t>heritage.</w:t>
      </w:r>
      <w:r w:rsidR="00E83A09">
        <w:t xml:space="preserve"> </w:t>
      </w:r>
    </w:p>
    <w:p w:rsidR="00573430" w:rsidRPr="00287EBA" w:rsidRDefault="00E83A09" w:rsidP="00053327">
      <w:pPr>
        <w:pStyle w:val="ListParagraph"/>
        <w:numPr>
          <w:ilvl w:val="0"/>
          <w:numId w:val="3"/>
        </w:numPr>
        <w:jc w:val="both"/>
      </w:pPr>
      <w:r>
        <w:t>The proposal development inflicts great architectural damage and will swamp 135 Sudbury Court Drive.</w:t>
      </w:r>
    </w:p>
    <w:p w:rsidR="00573430" w:rsidRPr="00287EBA" w:rsidRDefault="00AC3CF5" w:rsidP="00053327">
      <w:pPr>
        <w:pStyle w:val="ListParagraph"/>
        <w:numPr>
          <w:ilvl w:val="0"/>
          <w:numId w:val="3"/>
        </w:numPr>
        <w:jc w:val="both"/>
      </w:pPr>
      <w:r w:rsidRPr="00287EBA">
        <w:t xml:space="preserve">The </w:t>
      </w:r>
      <w:r w:rsidR="00574270" w:rsidRPr="00287EBA">
        <w:t xml:space="preserve">massive unsympathetic </w:t>
      </w:r>
      <w:r w:rsidRPr="00287EBA">
        <w:t>building</w:t>
      </w:r>
      <w:r w:rsidR="00574270" w:rsidRPr="00287EBA">
        <w:t>'</w:t>
      </w:r>
      <w:r w:rsidRPr="00287EBA">
        <w:t xml:space="preserve">s </w:t>
      </w:r>
      <w:r w:rsidR="00573430" w:rsidRPr="00287EBA">
        <w:t xml:space="preserve">proximity </w:t>
      </w:r>
      <w:r w:rsidR="00574270" w:rsidRPr="00287EBA">
        <w:t xml:space="preserve">to, and its prominent position at the Gateway </w:t>
      </w:r>
      <w:r w:rsidR="00573430" w:rsidRPr="00287EBA">
        <w:t>to the Conservation Area (SCCA) wi</w:t>
      </w:r>
      <w:r w:rsidRPr="00287EBA">
        <w:t>ll</w:t>
      </w:r>
      <w:r w:rsidR="00573430" w:rsidRPr="00287EBA">
        <w:t xml:space="preserve"> have a detrimental effect on the SCCA</w:t>
      </w:r>
      <w:r w:rsidRPr="00287EBA">
        <w:t xml:space="preserve"> as stated by Brent's Heritage Officer</w:t>
      </w:r>
      <w:r w:rsidR="00573430" w:rsidRPr="00287EBA">
        <w:t>.</w:t>
      </w:r>
    </w:p>
    <w:p w:rsidR="00DA2861" w:rsidRDefault="00482A23" w:rsidP="00053327">
      <w:pPr>
        <w:pStyle w:val="ListParagraph"/>
        <w:numPr>
          <w:ilvl w:val="0"/>
          <w:numId w:val="3"/>
        </w:numPr>
        <w:jc w:val="both"/>
      </w:pPr>
      <w:r w:rsidRPr="00287EBA">
        <w:t xml:space="preserve">The design of the </w:t>
      </w:r>
      <w:r w:rsidR="009670E3" w:rsidRPr="00287EBA">
        <w:t xml:space="preserve">proposed </w:t>
      </w:r>
      <w:r w:rsidRPr="00287EBA">
        <w:t>building</w:t>
      </w:r>
      <w:r w:rsidR="00574270" w:rsidRPr="00287EBA">
        <w:t xml:space="preserve"> is</w:t>
      </w:r>
      <w:r w:rsidR="009670E3" w:rsidRPr="00287EBA">
        <w:t xml:space="preserve"> </w:t>
      </w:r>
      <w:r w:rsidR="00574270" w:rsidRPr="00287EBA">
        <w:t xml:space="preserve">locally considered </w:t>
      </w:r>
      <w:r w:rsidR="009670E3" w:rsidRPr="00287EBA">
        <w:t xml:space="preserve">simplistic in the </w:t>
      </w:r>
      <w:r w:rsidR="001406F7" w:rsidRPr="00287EBA">
        <w:t>extreme;</w:t>
      </w:r>
      <w:r w:rsidR="009670E3" w:rsidRPr="00287EBA">
        <w:t xml:space="preserve"> </w:t>
      </w:r>
      <w:r w:rsidRPr="00287EBA">
        <w:t>its height and massing are unacceptable</w:t>
      </w:r>
      <w:r w:rsidR="009670E3" w:rsidRPr="00287EBA">
        <w:t xml:space="preserve"> and overbearing</w:t>
      </w:r>
      <w:r w:rsidR="00574270" w:rsidRPr="00287EBA">
        <w:t>.</w:t>
      </w:r>
      <w:r w:rsidRPr="00287EBA">
        <w:t xml:space="preserve"> </w:t>
      </w:r>
      <w:r w:rsidR="001406F7" w:rsidRPr="00287EBA">
        <w:t>There have been builds of flats in Northwick Park Ward, none of which exceeds three storeys in height and are generally of sympathetic design</w:t>
      </w:r>
      <w:r w:rsidR="00E83A09">
        <w:t xml:space="preserve"> tenets</w:t>
      </w:r>
      <w:r w:rsidR="001406F7" w:rsidRPr="00287EBA">
        <w:t>.  One only need</w:t>
      </w:r>
      <w:r w:rsidR="00E83A09">
        <w:t>s</w:t>
      </w:r>
      <w:r w:rsidR="001406F7" w:rsidRPr="00287EBA">
        <w:t xml:space="preserve"> to compare the builds </w:t>
      </w:r>
      <w:r w:rsidR="004B54F3">
        <w:t>at:</w:t>
      </w:r>
      <w:r w:rsidR="001406F7" w:rsidRPr="00287EBA">
        <w:t xml:space="preserve"> East Lane opposite Pasture Road, between Court Parade and Wakeling Lane and Watford Road at the junction with Stilecroft Gardens. </w:t>
      </w:r>
    </w:p>
    <w:p w:rsidR="001406F7" w:rsidRPr="00287EBA" w:rsidRDefault="001406F7" w:rsidP="00053327">
      <w:pPr>
        <w:pStyle w:val="ListParagraph"/>
        <w:numPr>
          <w:ilvl w:val="0"/>
          <w:numId w:val="3"/>
        </w:numPr>
        <w:jc w:val="both"/>
      </w:pPr>
      <w:r w:rsidRPr="00287EBA">
        <w:t xml:space="preserve">The local design </w:t>
      </w:r>
      <w:r w:rsidR="00E83A09">
        <w:t>tenet</w:t>
      </w:r>
      <w:r w:rsidR="00F91BCD" w:rsidRPr="00287EBA">
        <w:t xml:space="preserve"> </w:t>
      </w:r>
      <w:r w:rsidRPr="00287EBA">
        <w:t xml:space="preserve">is extensively two </w:t>
      </w:r>
      <w:r w:rsidR="00F91BCD" w:rsidRPr="00287EBA">
        <w:t xml:space="preserve">with </w:t>
      </w:r>
      <w:r w:rsidRPr="00287EBA">
        <w:t xml:space="preserve">occasional </w:t>
      </w:r>
      <w:r w:rsidR="00F91BCD" w:rsidRPr="00287EBA">
        <w:t>three stor</w:t>
      </w:r>
      <w:r w:rsidRPr="00287EBA">
        <w:t>e</w:t>
      </w:r>
      <w:r w:rsidR="00F91BCD" w:rsidRPr="00287EBA">
        <w:t>y buildings</w:t>
      </w:r>
      <w:r w:rsidRPr="00287EBA">
        <w:t xml:space="preserve"> with pitched and hipped roo</w:t>
      </w:r>
      <w:r w:rsidR="00F91BCD" w:rsidRPr="00287EBA">
        <w:t>f</w:t>
      </w:r>
      <w:r w:rsidRPr="00287EBA">
        <w:t xml:space="preserve">s, </w:t>
      </w:r>
      <w:r w:rsidR="00F91BCD" w:rsidRPr="00287EBA">
        <w:t>many</w:t>
      </w:r>
      <w:r w:rsidRPr="00287EBA">
        <w:t xml:space="preserve"> employing dormers in </w:t>
      </w:r>
      <w:r w:rsidR="00F91BCD" w:rsidRPr="00287EBA">
        <w:t>the first and second floors</w:t>
      </w:r>
      <w:r w:rsidRPr="00287EBA">
        <w:t xml:space="preserve">. This </w:t>
      </w:r>
      <w:r w:rsidR="00F91BCD" w:rsidRPr="00287EBA">
        <w:t xml:space="preserve">proposed </w:t>
      </w:r>
      <w:r w:rsidRPr="00287EBA">
        <w:t xml:space="preserve">4 - 5+ storey building </w:t>
      </w:r>
      <w:r w:rsidR="00F91BCD" w:rsidRPr="00287EBA">
        <w:t>will</w:t>
      </w:r>
      <w:r w:rsidRPr="00287EBA">
        <w:t xml:space="preserve"> clash with </w:t>
      </w:r>
      <w:r w:rsidR="00F91BCD" w:rsidRPr="00287EBA">
        <w:t xml:space="preserve">the </w:t>
      </w:r>
      <w:r w:rsidR="00E83A09">
        <w:t>local designs</w:t>
      </w:r>
      <w:r w:rsidRPr="00287EBA">
        <w:t xml:space="preserve"> </w:t>
      </w:r>
      <w:r w:rsidR="00F91BCD" w:rsidRPr="00287EBA">
        <w:t xml:space="preserve">such as </w:t>
      </w:r>
      <w:proofErr w:type="spellStart"/>
      <w:r w:rsidR="00F91BCD" w:rsidRPr="00287EBA">
        <w:t>Tudorbethan</w:t>
      </w:r>
      <w:proofErr w:type="spellEnd"/>
      <w:r w:rsidR="00F91BCD" w:rsidRPr="00287EBA">
        <w:t xml:space="preserve">, </w:t>
      </w:r>
      <w:r w:rsidRPr="00287EBA">
        <w:t xml:space="preserve">and </w:t>
      </w:r>
      <w:r w:rsidR="00F91BCD" w:rsidRPr="00287EBA">
        <w:t xml:space="preserve">will without doubt </w:t>
      </w:r>
      <w:r w:rsidRPr="00287EBA">
        <w:t xml:space="preserve">detract from </w:t>
      </w:r>
      <w:r w:rsidR="00F91BCD" w:rsidRPr="00287EBA">
        <w:t>the locales distinctive</w:t>
      </w:r>
      <w:r w:rsidR="00E83A09">
        <w:t>ness</w:t>
      </w:r>
      <w:r w:rsidRPr="00287EBA">
        <w:t xml:space="preserve">.  </w:t>
      </w:r>
    </w:p>
    <w:p w:rsidR="00573430" w:rsidRDefault="009670E3" w:rsidP="00053327">
      <w:pPr>
        <w:pStyle w:val="ListParagraph"/>
        <w:numPr>
          <w:ilvl w:val="0"/>
          <w:numId w:val="3"/>
        </w:numPr>
        <w:jc w:val="both"/>
      </w:pPr>
      <w:r w:rsidRPr="00287EBA">
        <w:t>B</w:t>
      </w:r>
      <w:r w:rsidR="00834128" w:rsidRPr="00287EBA">
        <w:t xml:space="preserve">rent's Planning Policies protect </w:t>
      </w:r>
      <w:r w:rsidR="00573430" w:rsidRPr="00287EBA">
        <w:t>Public Houses</w:t>
      </w:r>
      <w:r w:rsidR="00DA2861">
        <w:t xml:space="preserve">; </w:t>
      </w:r>
      <w:r w:rsidR="00F91BCD" w:rsidRPr="00287EBA">
        <w:t>cleverly, as well as running the premises visual condition down</w:t>
      </w:r>
      <w:r w:rsidR="00834128" w:rsidRPr="00287EBA">
        <w:t>,</w:t>
      </w:r>
      <w:r w:rsidR="00F91BCD" w:rsidRPr="00287EBA">
        <w:t xml:space="preserve"> it </w:t>
      </w:r>
      <w:r w:rsidR="00834128" w:rsidRPr="00287EBA">
        <w:t xml:space="preserve">recently </w:t>
      </w:r>
      <w:r w:rsidR="00E83A09">
        <w:t xml:space="preserve">(2019) </w:t>
      </w:r>
      <w:r w:rsidR="00F91BCD" w:rsidRPr="00287EBA">
        <w:t xml:space="preserve">gained a change of use to </w:t>
      </w:r>
      <w:r w:rsidR="00287EBA" w:rsidRPr="00287EBA">
        <w:t xml:space="preserve">a </w:t>
      </w:r>
      <w:r w:rsidR="00F91BCD" w:rsidRPr="00287EBA">
        <w:t>restaurant instead of a protected Public House.</w:t>
      </w:r>
    </w:p>
    <w:p w:rsidR="004B54F3" w:rsidRPr="0089115B" w:rsidRDefault="004B54F3" w:rsidP="004B54F3">
      <w:pPr>
        <w:pStyle w:val="ListParagraph"/>
        <w:numPr>
          <w:ilvl w:val="0"/>
          <w:numId w:val="3"/>
        </w:numPr>
        <w:jc w:val="both"/>
      </w:pPr>
      <w:r>
        <w:rPr>
          <w:szCs w:val="20"/>
        </w:rPr>
        <w:t xml:space="preserve">Play space </w:t>
      </w:r>
      <w:r w:rsidR="00DA2861">
        <w:rPr>
          <w:szCs w:val="20"/>
        </w:rPr>
        <w:t xml:space="preserve">does </w:t>
      </w:r>
      <w:r>
        <w:rPr>
          <w:szCs w:val="20"/>
        </w:rPr>
        <w:t>not meeting required level</w:t>
      </w:r>
      <w:r w:rsidR="00DA2861">
        <w:rPr>
          <w:szCs w:val="20"/>
        </w:rPr>
        <w:t>, to suggest children cross Watford Road (traffic movements of 30,000 daily) to access parks is obtuse.</w:t>
      </w:r>
      <w:r>
        <w:rPr>
          <w:szCs w:val="20"/>
        </w:rPr>
        <w:t xml:space="preserve"> </w:t>
      </w:r>
      <w:r w:rsidR="00DA2861">
        <w:rPr>
          <w:szCs w:val="20"/>
        </w:rPr>
        <w:t>A</w:t>
      </w:r>
      <w:r>
        <w:rPr>
          <w:szCs w:val="20"/>
        </w:rPr>
        <w:t xml:space="preserve">menity </w:t>
      </w:r>
      <w:r w:rsidR="00DA2861">
        <w:rPr>
          <w:szCs w:val="20"/>
        </w:rPr>
        <w:t>space levels are short in some units.</w:t>
      </w:r>
      <w:r>
        <w:rPr>
          <w:szCs w:val="20"/>
        </w:rPr>
        <w:t xml:space="preserve"> </w:t>
      </w:r>
      <w:r w:rsidR="00DA2861">
        <w:rPr>
          <w:szCs w:val="20"/>
        </w:rPr>
        <w:t>N</w:t>
      </w:r>
      <w:r>
        <w:rPr>
          <w:szCs w:val="20"/>
        </w:rPr>
        <w:t xml:space="preserve">o restriction </w:t>
      </w:r>
      <w:r w:rsidR="00DA2861">
        <w:rPr>
          <w:szCs w:val="20"/>
        </w:rPr>
        <w:t>of</w:t>
      </w:r>
      <w:r>
        <w:rPr>
          <w:szCs w:val="20"/>
        </w:rPr>
        <w:t xml:space="preserve"> number of children allowed to use the </w:t>
      </w:r>
      <w:r w:rsidR="00DA2861">
        <w:rPr>
          <w:szCs w:val="20"/>
        </w:rPr>
        <w:t xml:space="preserve">outdoor </w:t>
      </w:r>
      <w:r>
        <w:rPr>
          <w:szCs w:val="20"/>
        </w:rPr>
        <w:t xml:space="preserve">play pace at once - see Planning Grant </w:t>
      </w:r>
      <w:r>
        <w:t>condition</w:t>
      </w:r>
      <w:r>
        <w:rPr>
          <w:szCs w:val="20"/>
        </w:rPr>
        <w:t xml:space="preserve"> for nursery </w:t>
      </w:r>
      <w:r>
        <w:t>20/2722.</w:t>
      </w:r>
    </w:p>
    <w:p w:rsidR="00834128" w:rsidRPr="00287EBA" w:rsidRDefault="00573430" w:rsidP="00053327">
      <w:pPr>
        <w:pStyle w:val="ListParagraph"/>
        <w:numPr>
          <w:ilvl w:val="0"/>
          <w:numId w:val="3"/>
        </w:numPr>
        <w:jc w:val="both"/>
      </w:pPr>
      <w:r w:rsidRPr="00287EBA">
        <w:t xml:space="preserve">Sudbury Court Drive </w:t>
      </w:r>
      <w:r w:rsidR="00834128" w:rsidRPr="00287EBA">
        <w:t xml:space="preserve">and roundabout </w:t>
      </w:r>
      <w:r w:rsidRPr="00287EBA">
        <w:t>flood</w:t>
      </w:r>
      <w:r w:rsidR="00834128" w:rsidRPr="00287EBA">
        <w:t>s</w:t>
      </w:r>
      <w:r w:rsidRPr="00287EBA">
        <w:t xml:space="preserve"> several times </w:t>
      </w:r>
      <w:r w:rsidR="00834128" w:rsidRPr="00287EBA">
        <w:t>a</w:t>
      </w:r>
      <w:r w:rsidRPr="00287EBA">
        <w:t xml:space="preserve"> year</w:t>
      </w:r>
      <w:r w:rsidR="00834128" w:rsidRPr="00287EBA">
        <w:t xml:space="preserve"> as the surface water main is at capacity.</w:t>
      </w:r>
    </w:p>
    <w:p w:rsidR="00834128" w:rsidRPr="00287EBA" w:rsidRDefault="008E1118" w:rsidP="00053327">
      <w:pPr>
        <w:pStyle w:val="ListParagraph"/>
        <w:numPr>
          <w:ilvl w:val="0"/>
          <w:numId w:val="3"/>
        </w:numPr>
        <w:jc w:val="both"/>
      </w:pPr>
      <w:r w:rsidRPr="00287EBA">
        <w:t xml:space="preserve">There is </w:t>
      </w:r>
      <w:r w:rsidR="00834128" w:rsidRPr="00287EBA">
        <w:t xml:space="preserve">very </w:t>
      </w:r>
      <w:r w:rsidRPr="00287EBA">
        <w:t xml:space="preserve">limited on street parking available </w:t>
      </w:r>
      <w:r w:rsidR="00834128" w:rsidRPr="00287EBA">
        <w:t>in the area during the day and evening</w:t>
      </w:r>
      <w:r w:rsidR="00CF3E30">
        <w:t xml:space="preserve"> as residents will testify</w:t>
      </w:r>
      <w:r w:rsidR="00834128" w:rsidRPr="00287EBA">
        <w:t xml:space="preserve">, overflow </w:t>
      </w:r>
      <w:r w:rsidRPr="00287EBA">
        <w:t xml:space="preserve">parking </w:t>
      </w:r>
      <w:r w:rsidR="00834128" w:rsidRPr="00287EBA">
        <w:t xml:space="preserve">from this site may well take the on street parking beyond capacity and damage local trade. </w:t>
      </w:r>
    </w:p>
    <w:p w:rsidR="00CF3E30" w:rsidRDefault="00CF3E30" w:rsidP="00053327">
      <w:pPr>
        <w:pStyle w:val="ListParagraph"/>
        <w:numPr>
          <w:ilvl w:val="0"/>
          <w:numId w:val="3"/>
        </w:numPr>
        <w:jc w:val="both"/>
      </w:pPr>
      <w:r w:rsidRPr="00287EBA">
        <w:t xml:space="preserve">Access to the site from the north is extremely dangerous and there have been fatal and serious accidents in </w:t>
      </w:r>
      <w:r>
        <w:t>close proximity</w:t>
      </w:r>
      <w:r w:rsidRPr="00287EBA">
        <w:t xml:space="preserve">.  </w:t>
      </w:r>
      <w:r>
        <w:t>Use of this access from the north should be restricted to compliment the current No U Turns.</w:t>
      </w:r>
    </w:p>
    <w:p w:rsidR="00834128" w:rsidRPr="00287EBA" w:rsidRDefault="008E1118" w:rsidP="00053327">
      <w:pPr>
        <w:pStyle w:val="ListParagraph"/>
        <w:numPr>
          <w:ilvl w:val="0"/>
          <w:numId w:val="3"/>
        </w:numPr>
        <w:jc w:val="both"/>
      </w:pPr>
      <w:r w:rsidRPr="00287EBA">
        <w:t xml:space="preserve">A 7.5 Tonne weight limit </w:t>
      </w:r>
      <w:r w:rsidR="00834128" w:rsidRPr="00287EBA">
        <w:t>has been</w:t>
      </w:r>
      <w:r w:rsidRPr="00287EBA">
        <w:t xml:space="preserve"> i</w:t>
      </w:r>
      <w:r w:rsidR="00834128" w:rsidRPr="00287EBA">
        <w:t>nstalled</w:t>
      </w:r>
      <w:r w:rsidRPr="00287EBA">
        <w:t xml:space="preserve"> </w:t>
      </w:r>
      <w:r w:rsidR="00834128" w:rsidRPr="00287EBA">
        <w:t>to the service r</w:t>
      </w:r>
      <w:r w:rsidRPr="00287EBA">
        <w:t xml:space="preserve">oad </w:t>
      </w:r>
      <w:r w:rsidR="00834128" w:rsidRPr="00287EBA">
        <w:t>as damage was being</w:t>
      </w:r>
      <w:r w:rsidRPr="00287EBA">
        <w:t xml:space="preserve"> inflicted </w:t>
      </w:r>
      <w:r w:rsidR="00834128" w:rsidRPr="00287EBA">
        <w:t xml:space="preserve">to </w:t>
      </w:r>
      <w:r w:rsidRPr="00287EBA">
        <w:t xml:space="preserve">parked vehicles, grass verges and street trees. </w:t>
      </w:r>
      <w:r w:rsidR="00834128" w:rsidRPr="00287EBA">
        <w:t xml:space="preserve">The </w:t>
      </w:r>
      <w:r w:rsidR="00CF3E30">
        <w:t xml:space="preserve">restriction was designed and </w:t>
      </w:r>
      <w:r w:rsidR="00834128" w:rsidRPr="00287EBA">
        <w:t>sectioned specifically to stop HGV from driving along the service road.</w:t>
      </w:r>
      <w:r w:rsidR="00CF3E30">
        <w:t xml:space="preserve"> Construction traffic will have to use the Sudbury Court Drive access at the entrance to the roundabout, creating a potential accident black</w:t>
      </w:r>
      <w:r w:rsidR="000E3BD2">
        <w:t>-</w:t>
      </w:r>
      <w:r w:rsidR="00CF3E30">
        <w:t>spot.</w:t>
      </w:r>
    </w:p>
    <w:p w:rsidR="00B841BE" w:rsidRDefault="00B841BE" w:rsidP="00053327">
      <w:pPr>
        <w:pStyle w:val="ListParagraph"/>
        <w:numPr>
          <w:ilvl w:val="0"/>
          <w:numId w:val="3"/>
        </w:numPr>
        <w:jc w:val="both"/>
      </w:pPr>
      <w:r>
        <w:t xml:space="preserve">Brent's Planning Policies clearly </w:t>
      </w:r>
      <w:r w:rsidR="00287EBA">
        <w:t xml:space="preserve">document </w:t>
      </w:r>
      <w:r>
        <w:t xml:space="preserve">that the area was designed for motor vehicles and that Public </w:t>
      </w:r>
      <w:r w:rsidR="00287EBA">
        <w:t>Transport is poor</w:t>
      </w:r>
      <w:r>
        <w:t>.</w:t>
      </w:r>
      <w:r w:rsidR="00287EBA">
        <w:t xml:space="preserve"> It is generally accepted locally that the attraction of the area is the unrestricted parking.</w:t>
      </w:r>
      <w:r w:rsidR="00CF3E30">
        <w:t xml:space="preserve"> </w:t>
      </w:r>
    </w:p>
    <w:p w:rsidR="0089115B" w:rsidRDefault="00482A23" w:rsidP="00053327">
      <w:pPr>
        <w:pStyle w:val="ListParagraph"/>
        <w:numPr>
          <w:ilvl w:val="0"/>
          <w:numId w:val="3"/>
        </w:numPr>
        <w:jc w:val="both"/>
      </w:pPr>
      <w:r>
        <w:t xml:space="preserve">Those living </w:t>
      </w:r>
      <w:r w:rsidR="00CF3E30">
        <w:t>close by</w:t>
      </w:r>
      <w:r>
        <w:t xml:space="preserve"> have </w:t>
      </w:r>
      <w:r w:rsidR="00CF3E30">
        <w:t xml:space="preserve">reported </w:t>
      </w:r>
      <w:r>
        <w:t>see</w:t>
      </w:r>
      <w:r w:rsidR="00CF3E30">
        <w:t xml:space="preserve">ing </w:t>
      </w:r>
      <w:r w:rsidR="00DA2861">
        <w:t>b</w:t>
      </w:r>
      <w:r>
        <w:t xml:space="preserve">ats </w:t>
      </w:r>
      <w:r w:rsidR="00CF3E30">
        <w:t xml:space="preserve">in their </w:t>
      </w:r>
      <w:r>
        <w:t>garden</w:t>
      </w:r>
      <w:r w:rsidR="00CF3E30">
        <w:t>s</w:t>
      </w:r>
      <w:r>
        <w:t xml:space="preserve">. </w:t>
      </w:r>
      <w:r w:rsidR="00CF3E30">
        <w:t>Bats</w:t>
      </w:r>
      <w:r>
        <w:t xml:space="preserve"> are a protected species and may well be living </w:t>
      </w:r>
      <w:r w:rsidR="00CF3E30">
        <w:t xml:space="preserve">and foraging </w:t>
      </w:r>
      <w:r>
        <w:t xml:space="preserve">in the </w:t>
      </w:r>
      <w:r w:rsidR="00CF3E30">
        <w:t>development site</w:t>
      </w:r>
      <w:r>
        <w:t xml:space="preserve"> due to its seclusion and warmth. </w:t>
      </w:r>
      <w:r w:rsidR="00CF3E30">
        <w:t>A building inspection is necessary.</w:t>
      </w:r>
    </w:p>
    <w:p w:rsidR="00486E6F" w:rsidRPr="004B54F3" w:rsidRDefault="000E3BD2" w:rsidP="00053327">
      <w:pPr>
        <w:pStyle w:val="ListParagraph"/>
        <w:numPr>
          <w:ilvl w:val="0"/>
          <w:numId w:val="3"/>
        </w:numPr>
        <w:jc w:val="both"/>
      </w:pPr>
      <w:r w:rsidRPr="00053327">
        <w:rPr>
          <w:szCs w:val="20"/>
        </w:rPr>
        <w:t>In Summary: t</w:t>
      </w:r>
      <w:r w:rsidR="0089115B" w:rsidRPr="00053327">
        <w:rPr>
          <w:szCs w:val="20"/>
        </w:rPr>
        <w:t>he proposed development by reason of its scale, design, bulk, massing and siting in relation to the suburban context of the site appears as an excessively bulky building which results in a poor transition to the nearby suburban housing</w:t>
      </w:r>
      <w:r w:rsidRPr="00053327">
        <w:rPr>
          <w:szCs w:val="20"/>
        </w:rPr>
        <w:t xml:space="preserve"> and CA</w:t>
      </w:r>
      <w:r w:rsidR="0089115B" w:rsidRPr="00053327">
        <w:rPr>
          <w:szCs w:val="20"/>
        </w:rPr>
        <w:t xml:space="preserve">. The development </w:t>
      </w:r>
      <w:r w:rsidRPr="00053327">
        <w:rPr>
          <w:szCs w:val="20"/>
        </w:rPr>
        <w:t>has been described as</w:t>
      </w:r>
      <w:r w:rsidR="0089115B" w:rsidRPr="00053327">
        <w:rPr>
          <w:szCs w:val="20"/>
        </w:rPr>
        <w:t xml:space="preserve"> detrimental to the character of the area and the streets scene, contrary to Policy</w:t>
      </w:r>
      <w:r w:rsidRPr="00053327">
        <w:rPr>
          <w:szCs w:val="20"/>
        </w:rPr>
        <w:t xml:space="preserve">. Also it </w:t>
      </w:r>
      <w:r w:rsidR="0089115B" w:rsidRPr="00053327">
        <w:rPr>
          <w:szCs w:val="20"/>
        </w:rPr>
        <w:t xml:space="preserve">fails to fully assess the relationship between the proposed building and nearby Conservation Area. </w:t>
      </w:r>
      <w:r w:rsidRPr="00053327">
        <w:rPr>
          <w:szCs w:val="20"/>
        </w:rPr>
        <w:t xml:space="preserve">We must not forget that there is no Affordable Housing offer. The development is not </w:t>
      </w:r>
      <w:r w:rsidR="00053327">
        <w:rPr>
          <w:szCs w:val="20"/>
        </w:rPr>
        <w:t xml:space="preserve">principally </w:t>
      </w:r>
      <w:r w:rsidRPr="00053327">
        <w:rPr>
          <w:szCs w:val="20"/>
        </w:rPr>
        <w:t>designed for family dwelling</w:t>
      </w:r>
      <w:r w:rsidR="00053327">
        <w:rPr>
          <w:szCs w:val="20"/>
        </w:rPr>
        <w:t xml:space="preserve"> which is the area norm</w:t>
      </w:r>
      <w:r w:rsidRPr="00053327">
        <w:rPr>
          <w:szCs w:val="20"/>
        </w:rPr>
        <w:t xml:space="preserve">, it should be </w:t>
      </w:r>
      <w:r w:rsidR="00053327">
        <w:rPr>
          <w:szCs w:val="20"/>
        </w:rPr>
        <w:t>noted</w:t>
      </w:r>
      <w:r w:rsidRPr="00053327">
        <w:rPr>
          <w:szCs w:val="20"/>
        </w:rPr>
        <w:t xml:space="preserve"> that the splitting of a </w:t>
      </w:r>
      <w:r w:rsidR="00053327" w:rsidRPr="00053327">
        <w:rPr>
          <w:szCs w:val="20"/>
        </w:rPr>
        <w:t xml:space="preserve">local </w:t>
      </w:r>
      <w:r w:rsidRPr="00053327">
        <w:rPr>
          <w:szCs w:val="20"/>
        </w:rPr>
        <w:t>5 bedroom property into 2 x 3 be</w:t>
      </w:r>
      <w:r w:rsidR="00053327" w:rsidRPr="00053327">
        <w:rPr>
          <w:szCs w:val="20"/>
        </w:rPr>
        <w:t>d</w:t>
      </w:r>
      <w:r w:rsidR="00053327">
        <w:rPr>
          <w:szCs w:val="20"/>
        </w:rPr>
        <w:t>rooms was recently refused planning.</w:t>
      </w:r>
    </w:p>
    <w:sectPr w:rsidR="00486E6F" w:rsidRPr="004B54F3" w:rsidSect="00053327">
      <w:pgSz w:w="11906" w:h="16838"/>
      <w:pgMar w:top="426"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37BFA"/>
    <w:multiLevelType w:val="hybridMultilevel"/>
    <w:tmpl w:val="E594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057076"/>
    <w:multiLevelType w:val="hybridMultilevel"/>
    <w:tmpl w:val="5140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9436C5"/>
    <w:multiLevelType w:val="hybridMultilevel"/>
    <w:tmpl w:val="B7D2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004EF"/>
    <w:rsid w:val="00011DE8"/>
    <w:rsid w:val="00053327"/>
    <w:rsid w:val="000E1C24"/>
    <w:rsid w:val="000E3BD2"/>
    <w:rsid w:val="000E7FF9"/>
    <w:rsid w:val="001406F7"/>
    <w:rsid w:val="0023154F"/>
    <w:rsid w:val="00287EBA"/>
    <w:rsid w:val="002D3714"/>
    <w:rsid w:val="003767BA"/>
    <w:rsid w:val="003E5E10"/>
    <w:rsid w:val="0043241A"/>
    <w:rsid w:val="00471F50"/>
    <w:rsid w:val="00482A23"/>
    <w:rsid w:val="00486E6F"/>
    <w:rsid w:val="004B54F3"/>
    <w:rsid w:val="004E397C"/>
    <w:rsid w:val="00537FAE"/>
    <w:rsid w:val="00552444"/>
    <w:rsid w:val="00573430"/>
    <w:rsid w:val="00574270"/>
    <w:rsid w:val="005C3416"/>
    <w:rsid w:val="005E0947"/>
    <w:rsid w:val="006205FC"/>
    <w:rsid w:val="007004EF"/>
    <w:rsid w:val="0077516F"/>
    <w:rsid w:val="007A1903"/>
    <w:rsid w:val="007E5C7D"/>
    <w:rsid w:val="007E692F"/>
    <w:rsid w:val="00834128"/>
    <w:rsid w:val="00835FE2"/>
    <w:rsid w:val="00863518"/>
    <w:rsid w:val="0089115B"/>
    <w:rsid w:val="008E1118"/>
    <w:rsid w:val="00953EF5"/>
    <w:rsid w:val="009670E3"/>
    <w:rsid w:val="009967C6"/>
    <w:rsid w:val="00A213AA"/>
    <w:rsid w:val="00A67C6A"/>
    <w:rsid w:val="00AB1D30"/>
    <w:rsid w:val="00AB2136"/>
    <w:rsid w:val="00AC3CF5"/>
    <w:rsid w:val="00B841BE"/>
    <w:rsid w:val="00BE3298"/>
    <w:rsid w:val="00C52687"/>
    <w:rsid w:val="00C76DDA"/>
    <w:rsid w:val="00CF3E30"/>
    <w:rsid w:val="00D24A01"/>
    <w:rsid w:val="00D40B70"/>
    <w:rsid w:val="00DA2861"/>
    <w:rsid w:val="00DC36BE"/>
    <w:rsid w:val="00E070BB"/>
    <w:rsid w:val="00E616BC"/>
    <w:rsid w:val="00E71778"/>
    <w:rsid w:val="00E83A09"/>
    <w:rsid w:val="00F91BCD"/>
    <w:rsid w:val="00FA40F6"/>
    <w:rsid w:val="00FF3A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F"/>
    <w:rPr>
      <w:rFonts w:ascii="Tahoma" w:hAnsi="Tahoma" w:cs="Tahoma"/>
      <w:sz w:val="16"/>
      <w:szCs w:val="16"/>
    </w:rPr>
  </w:style>
  <w:style w:type="character" w:styleId="Hyperlink">
    <w:name w:val="Hyperlink"/>
    <w:basedOn w:val="DefaultParagraphFont"/>
    <w:uiPriority w:val="99"/>
    <w:unhideWhenUsed/>
    <w:rsid w:val="006205FC"/>
    <w:rPr>
      <w:color w:val="0000FF" w:themeColor="hyperlink"/>
      <w:u w:val="single"/>
    </w:rPr>
  </w:style>
  <w:style w:type="paragraph" w:styleId="ListParagraph">
    <w:name w:val="List Paragraph"/>
    <w:basedOn w:val="Normal"/>
    <w:uiPriority w:val="34"/>
    <w:qFormat/>
    <w:rsid w:val="00B841BE"/>
    <w:pPr>
      <w:ind w:left="720"/>
      <w:contextualSpacing/>
    </w:pPr>
  </w:style>
  <w:style w:type="paragraph" w:styleId="NoSpacing">
    <w:name w:val="No Spacing"/>
    <w:uiPriority w:val="1"/>
    <w:qFormat/>
    <w:rsid w:val="00B841BE"/>
    <w:pPr>
      <w:spacing w:after="0" w:line="240" w:lineRule="auto"/>
    </w:pPr>
  </w:style>
  <w:style w:type="character" w:styleId="FollowedHyperlink">
    <w:name w:val="FollowedHyperlink"/>
    <w:basedOn w:val="DefaultParagraphFont"/>
    <w:uiPriority w:val="99"/>
    <w:semiHidden/>
    <w:unhideWhenUsed/>
    <w:rsid w:val="000533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ith\Desktop\planning@the-scra.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brent.gov.uk/online-applications/applicationDetails.do?keyVal=DCAPR_161947&amp;activeTab=summary" TargetMode="External"/><Relationship Id="rId11" Type="http://schemas.openxmlformats.org/officeDocument/2006/relationships/fontTable" Target="fontTable.xml"/><Relationship Id="rId5" Type="http://schemas.openxmlformats.org/officeDocument/2006/relationships/hyperlink" Target="file:///C:\Users\Keith\Desktop\planning.comments@brent.gov.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1107</Words>
  <Characters>6315</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2022-10-07T14:06:00Z</cp:lastPrinted>
  <dcterms:created xsi:type="dcterms:W3CDTF">2022-10-07T13:13:00Z</dcterms:created>
  <dcterms:modified xsi:type="dcterms:W3CDTF">2022-10-07T17:32:00Z</dcterms:modified>
</cp:coreProperties>
</file>